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Spacing w:w="15" w:type="dxa"/>
        <w:tblInd w:w="-4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5271"/>
        <w:gridCol w:w="3376"/>
      </w:tblGrid>
      <w:tr w:rsidR="00780A52" w:rsidRPr="00780A52" w:rsidTr="00AE428E">
        <w:trPr>
          <w:gridAfter w:val="1"/>
          <w:wAfter w:w="3331" w:type="dxa"/>
          <w:trHeight w:val="1096"/>
          <w:tblCellSpacing w:w="15" w:type="dxa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80A52" w:rsidRPr="00AE428E" w:rsidRDefault="00780A52" w:rsidP="00AE428E">
            <w:pPr>
              <w:spacing w:after="0" w:line="240" w:lineRule="auto"/>
              <w:ind w:left="-142" w:right="-195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28E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780A52" w:rsidRPr="00780A52" w:rsidRDefault="00780A52" w:rsidP="00AE428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b/>
                <w:bCs/>
                <w:color w:val="000000"/>
                <w:sz w:val="27"/>
                <w:szCs w:val="27"/>
                <w:lang w:eastAsia="ru-RU"/>
              </w:rPr>
              <w:t>Суд, вынесший решение, дата и номер судебного решения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«Высший военный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Маджлисуль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3331" w:type="dxa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330" w:lineRule="atLeast"/>
              <w:textAlignment w:val="baseline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  <w:t>Верховный Суд Российской Федерации от 14.02.2003 ГКПИ 03 116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«База» («Аль-Каида»)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Асбат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аль-Ансар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«Священная война» («</w:t>
            </w:r>
            <w:proofErr w:type="spellStart"/>
            <w:proofErr w:type="gram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Аль-Джихад</w:t>
            </w:r>
            <w:proofErr w:type="spellEnd"/>
            <w:proofErr w:type="gram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 или «Египетский исламский джихад»)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Аль-Гамаа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аль-Исламия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«Братья-мусульмане» («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Аль-Ихван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аль-Муслимун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«Партия исламского освобождения» («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Хизб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ут-Тахрир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аль-Ислами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Лашкар-И-Тайба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Джамаат-и-Ислами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«Движение Талибан»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«Общество социальных реформ» («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Джамият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аль-Ислах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аль-Иджтимаи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«Общество возрождения исламского наследия» («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Джамият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Ихья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ат-Тураз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аль-Ислами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«Дом двух святых» («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Аль-Харамейн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F0F0F0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Джунд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аш-Шам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 (Войско Великой Сирии)</w:t>
            </w:r>
          </w:p>
        </w:tc>
        <w:tc>
          <w:tcPr>
            <w:tcW w:w="3331" w:type="dxa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Верховный Суд Российской Федерации от 02.06.2006 ГКПИ06-531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«Исламский джихад –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Джамаат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моджахедов»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Верховный Суд Российской Федерации от 13.11.2008 ГКПИ08-1956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Имарат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Верховный Суд Российской Федерации от 08.02.2010 ГКПИ09-1715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Московский городской суд от 28.06.2013 3-67/2013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«Террористическое сообщество - структурное подразделение организации "Правый сектор" на территории Республики Крым»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Московский городской суд от 17.12.2014, вступило в силу 30.12.2014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«Исламское государство» (другие названия:</w:t>
            </w:r>
            <w:proofErr w:type="gram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Шама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3331" w:type="dxa"/>
            <w:vMerge w:val="restart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Верховный Суд Российской Федерации от 29.12.2014 № АКПИ 14-1424С, вступило в силу 13.02.2015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Джебхат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ан-Нусра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(Фронт победы</w:t>
            </w:r>
            <w:proofErr w:type="gram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другие названия: 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Джабха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аль-Нусра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ли-Ахль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аш-Шам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 (Фронт поддержки Великой Сирии)</w:t>
            </w:r>
          </w:p>
        </w:tc>
        <w:tc>
          <w:tcPr>
            <w:tcW w:w="3331" w:type="dxa"/>
            <w:vMerge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Московский городской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суд</w:t>
            </w:r>
            <w:proofErr w:type="gram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18.02.2015, № 3-15/2015, вступило в силу 12.08.2015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Аджр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от Аллаха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Субхану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уа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Тагьаля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SHAM» (Благословение от Аллаха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милоственного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и милосердного СИРИЯ)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textAlignment w:val="baseline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Московский окружной военный Суд Российской Федерации, от 28.12.2015 № 2-69/2015, вступило в силу 05.04.2016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Синрике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AumShinrikyo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, AUM,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Aleph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Верховный Суд Российской Федерации,</w:t>
            </w: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br/>
              <w:t>от 20.09.2016 № АКПИ 16-915С,</w:t>
            </w: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br/>
              <w:t>вступило в силу 25.10.2016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Муджахеды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джамаата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Ат-Тавхида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Валь-Джихад</w:t>
            </w:r>
            <w:proofErr w:type="spellEnd"/>
            <w:proofErr w:type="gram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Московский областной суд, от 28.04.2017 № 3а-453/17, вступило в силу 02.06.2017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Джамаат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Приволжский окружной военный суд, от 23.03.2017 № 1-2/2017,вступил в силу 31.08.2017</w:t>
            </w:r>
          </w:p>
        </w:tc>
      </w:tr>
      <w:tr w:rsidR="00780A52" w:rsidRPr="00780A52" w:rsidTr="00AE428E">
        <w:trPr>
          <w:tblCellSpacing w:w="15" w:type="dxa"/>
        </w:trPr>
        <w:tc>
          <w:tcPr>
            <w:tcW w:w="1798" w:type="dxa"/>
            <w:tcBorders>
              <w:top w:val="nil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Рохнамо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суи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давлати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исломи</w:t>
            </w:r>
            <w:proofErr w:type="spellEnd"/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E8E8E8"/>
              <w:right w:val="single" w:sz="6" w:space="0" w:color="E8E8E8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80A52" w:rsidRPr="00780A52" w:rsidRDefault="00780A52" w:rsidP="00780A52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</w:pPr>
            <w:r w:rsidRPr="00780A52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ru-RU"/>
              </w:rPr>
              <w:t>Московский окружной военный суд, от 22.02.2018 № 2-1/2018, вступил в силу 24.07.2018</w:t>
            </w:r>
          </w:p>
        </w:tc>
      </w:tr>
    </w:tbl>
    <w:p w:rsidR="007819AC" w:rsidRDefault="007819AC"/>
    <w:p w:rsidR="007819AC" w:rsidRDefault="007819AC"/>
    <w:p w:rsidR="007819AC" w:rsidRDefault="007819AC"/>
    <w:p w:rsidR="007819AC" w:rsidRDefault="007819AC"/>
    <w:p w:rsidR="007819AC" w:rsidRDefault="007819AC"/>
    <w:p w:rsidR="007819AC" w:rsidRDefault="007819AC"/>
    <w:sectPr w:rsidR="007819AC" w:rsidSect="00AE42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9AC"/>
    <w:rsid w:val="00595A39"/>
    <w:rsid w:val="00780A52"/>
    <w:rsid w:val="007819AC"/>
    <w:rsid w:val="00AE428E"/>
    <w:rsid w:val="00B9144B"/>
    <w:rsid w:val="00D40182"/>
    <w:rsid w:val="00F4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8715-9DBA-42B0-82B4-DD1B6581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Худрук</dc:creator>
  <cp:keywords/>
  <dc:description/>
  <cp:lastModifiedBy>NS</cp:lastModifiedBy>
  <cp:revision>6</cp:revision>
  <cp:lastPrinted>2019-05-16T06:39:00Z</cp:lastPrinted>
  <dcterms:created xsi:type="dcterms:W3CDTF">2019-05-16T06:34:00Z</dcterms:created>
  <dcterms:modified xsi:type="dcterms:W3CDTF">2019-07-17T08:11:00Z</dcterms:modified>
</cp:coreProperties>
</file>